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BD" w:rsidRPr="00C77EBD" w:rsidRDefault="00C77EBD" w:rsidP="00C77EBD">
      <w:pPr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C77EBD" w:rsidRPr="00C77EBD" w:rsidTr="00261295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C77EB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EBD">
              <w:rPr>
                <w:rFonts w:asciiTheme="minorHAnsi" w:hAnsiTheme="minorHAnsi" w:cstheme="minorHAnsi"/>
                <w:b/>
                <w:sz w:val="20"/>
                <w:szCs w:val="20"/>
              </w:rPr>
              <w:t>Klauzula informacyjna dot. przetwarzania danych osobowych</w:t>
            </w:r>
          </w:p>
          <w:p w:rsidR="00C77EBD" w:rsidRPr="00C77EBD" w:rsidRDefault="00C77EBD" w:rsidP="00C77EBD">
            <w:pPr>
              <w:pStyle w:val="NormalnyWeb"/>
              <w:spacing w:before="0" w:beforeAutospacing="0" w:after="0" w:afterAutospacing="0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EBD">
              <w:rPr>
                <w:rFonts w:asciiTheme="minorHAnsi" w:hAnsiTheme="minorHAnsi" w:cstheme="minorHAnsi"/>
                <w:b/>
                <w:sz w:val="20"/>
                <w:szCs w:val="20"/>
              </w:rPr>
              <w:t>- dot. zawarcia umowy dzierżawy/najem nieruchomości</w:t>
            </w:r>
          </w:p>
          <w:p w:rsidR="00C77EBD" w:rsidRPr="00C77EBD" w:rsidRDefault="00C77EBD" w:rsidP="00261295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8221903"/>
          </w:p>
          <w:p w:rsidR="00C77EBD" w:rsidRPr="00C77EBD" w:rsidRDefault="00C77EBD" w:rsidP="00261295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EBD">
              <w:rPr>
                <w:rFonts w:asciiTheme="minorHAnsi" w:hAnsiTheme="minorHAnsi" w:cstheme="minorHAnsi"/>
                <w:sz w:val="20"/>
                <w:szCs w:val="20"/>
              </w:rPr>
      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 w:rsidRPr="00C77EB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C77EBD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C77EBD"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 w:rsidRPr="00C77EBD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C77EBD" w:rsidRPr="00C77EBD" w:rsidRDefault="00C77EBD" w:rsidP="0026129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7EBD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 w:rsidRPr="00C77EBD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C77EBD" w:rsidRPr="00C77EBD" w:rsidRDefault="00C77EBD" w:rsidP="00261295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telefonicznie -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C77EBD">
              <w:rPr>
                <w:rFonts w:cstheme="minorHAnsi"/>
                <w:sz w:val="20"/>
                <w:szCs w:val="20"/>
              </w:rPr>
              <w:t>)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77EBD">
              <w:rPr>
                <w:rFonts w:cstheme="minorHAnsi"/>
                <w:sz w:val="20"/>
                <w:szCs w:val="20"/>
              </w:rPr>
              <w:t>z praw związanych z przetwarzaniem danych</w:t>
            </w: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C77EBD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C77EBD">
              <w:rPr>
                <w:rFonts w:cstheme="minorHAnsi"/>
                <w:sz w:val="20"/>
                <w:szCs w:val="20"/>
              </w:rPr>
              <w:t xml:space="preserve"> obowiązujących przepisów prawa i zawartych umów.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 xml:space="preserve">przeprowadzenia postępowania związanego z dzierżawą, najmem nieruchomości, 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zawarcia umowy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Dane przetwarzane są na podstawie art. 6 ust. 1 lit  b, c  RODO, ponadto na podstawie: 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8</w:t>
            </w:r>
            <w:r w:rsidRPr="00C77EB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marca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1990r.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C77EBD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samorządzie</w:t>
            </w:r>
            <w:r w:rsidRPr="00C77EBD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gminnym</w:t>
            </w:r>
            <w:r w:rsidRPr="00C77EBD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ustawy</w:t>
            </w:r>
            <w:r w:rsidRPr="00C77EB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z</w:t>
            </w:r>
            <w:r w:rsidRPr="00C77EB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dnia</w:t>
            </w:r>
            <w:r w:rsidRPr="00C77EB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21</w:t>
            </w:r>
            <w:r w:rsidRPr="00C77EB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sierpnia</w:t>
            </w:r>
            <w:r w:rsidRPr="00C77EB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1997r.</w:t>
            </w:r>
            <w:r w:rsidRPr="00C77EB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o</w:t>
            </w:r>
            <w:r w:rsidRPr="00C77EB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gospodarce</w:t>
            </w:r>
            <w:r w:rsidRPr="00C77EBD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C77EBD">
              <w:rPr>
                <w:rFonts w:eastAsia="Arial" w:cstheme="minorHAnsi"/>
                <w:color w:val="000000"/>
                <w:sz w:val="20"/>
                <w:szCs w:val="20"/>
              </w:rPr>
              <w:t>nieruchomościami</w:t>
            </w:r>
            <w:r w:rsidRPr="00C77EBD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ustawy z dnia 23 kwietnia 1964r. kodeks cywilny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6"/>
              </w:numPr>
              <w:spacing w:after="1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ustawy z dnia 14 czerwca 1960r. kodeks post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77EBD">
              <w:rPr>
                <w:rFonts w:cstheme="minorHAnsi"/>
                <w:sz w:val="20"/>
                <w:szCs w:val="20"/>
              </w:rPr>
              <w:t>powania administracyjnego</w:t>
            </w:r>
          </w:p>
          <w:p w:rsidR="00C77EBD" w:rsidRPr="00096188" w:rsidRDefault="00C77EBD" w:rsidP="00261295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uchwała</w:t>
            </w: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Nr VIII/91/11 Rady Miejskiej w Kolbuszowej z dnia 27 maja 2011r. w sprawie przyjęcia jednolitego tekstu uchwały </w:t>
            </w: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Nr XXIX/267/08 Rady Miejskiej w Kolbuszowej w sprawie zasad gospodarowania nieruchomościami stanowiącymi własność Gminy Kolbuszowa</w:t>
            </w:r>
            <w:r w:rsidR="0009618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:rsidR="00096188" w:rsidRPr="00096188" w:rsidRDefault="00096188" w:rsidP="0009618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Podając dane dodatkowe (nieobowiązkowe) traktujemy Pani/Pana zachowanie jako wyraźne działanie potwierdzające, że wyraża Pani/Pan zgodę, zgodnie z art. 6 ust. 1 lit. a lub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art. 9 ust. 2 lit. 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RODO, na ich przetwarzanie dla potrzeb niezbędnych do załatwienia Pani/Pana sprawy.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 w:rsidRPr="00C77EBD">
              <w:rPr>
                <w:rFonts w:cstheme="minorHAnsi"/>
                <w:sz w:val="20"/>
                <w:szCs w:val="20"/>
              </w:rPr>
              <w:br/>
            </w:r>
            <w:r w:rsidRPr="00C77EBD">
              <w:rPr>
                <w:rFonts w:cstheme="minorHAnsi"/>
                <w:sz w:val="20"/>
                <w:szCs w:val="20"/>
              </w:rPr>
              <w:lastRenderedPageBreak/>
              <w:t>w zakresie i w celach, które wynikają z przepisów powszechnie obowiązującego prawa;</w:t>
            </w:r>
          </w:p>
          <w:p w:rsidR="00C77EBD" w:rsidRPr="00C77EBD" w:rsidRDefault="00C77EBD" w:rsidP="00261295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Publicznej, innym uczestnikom postępowania, osobom obecnym w toku przeprowadzania czynności przetargowych</w:t>
            </w:r>
          </w:p>
        </w:tc>
      </w:tr>
      <w:tr w:rsidR="00C77EBD" w:rsidRPr="00C77EBD" w:rsidTr="00261295">
        <w:trPr>
          <w:trHeight w:val="525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lastRenderedPageBreak/>
              <w:t>ŹRÓDŁO POCHODZENIA DANYCH OSOBOWYCH</w:t>
            </w:r>
          </w:p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</w:p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Urząd Miejski w Kolbuszowej/Gmina Kolbuszowa  pozyskuje dane osobowe od wnioskodawców/interesantów, osób trzecich oraz innych organów publicznych w zależności od realizowanych zadań. Zebrane dane przechowywane są przez okres czasu niezbędny do realizacji celu, dla którego zostały zebrane, przez okres przedawnienia ewentualnych roszczeń - do trzech lat w Referacie Rolnictwa i Gospodarki Gruntami, a po tym czasie przez okres oraz w zakresie wymaganym przez przepisy powszechnie obowiązującego prawa, w szczególności rozporządzenia Prezesa Rady Ministrów z dnia 18 stycznia 2011 r. w sprawie instrukcji kancelaryjnej, jednolitych rzeczowych wykazów akt oraz instrukcji w sprawie organizacji </w:t>
            </w: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zakresu działania archiwów zakładowych.</w:t>
            </w:r>
          </w:p>
        </w:tc>
      </w:tr>
      <w:tr w:rsidR="00C77EBD" w:rsidRPr="00C77EBD" w:rsidTr="00261295"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C77EBD" w:rsidRP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</w:p>
          <w:p w:rsid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 </w:t>
            </w:r>
          </w:p>
          <w:p w:rsid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usunięcia danych </w:t>
            </w:r>
          </w:p>
          <w:p w:rsid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ograniczenia przetwarzania </w:t>
            </w:r>
          </w:p>
          <w:p w:rsid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</w:p>
          <w:p w:rsidR="00B867FC" w:rsidRPr="00B867FC" w:rsidRDefault="00B867FC" w:rsidP="00B867FC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</w:p>
          <w:p w:rsidR="00C77EBD" w:rsidRPr="00C77EBD" w:rsidRDefault="00C77EBD" w:rsidP="00B867F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wniesienia sprzeciwu wobec przetwarzania </w:t>
            </w:r>
          </w:p>
          <w:p w:rsidR="00C77EBD" w:rsidRPr="00C77EBD" w:rsidRDefault="00C77EBD" w:rsidP="00B867FC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77EBD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</w:t>
            </w:r>
          </w:p>
        </w:tc>
      </w:tr>
      <w:tr w:rsidR="00C77EBD" w:rsidRPr="00C77EBD" w:rsidTr="00261295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 w:rsidRPr="00C77EBD">
              <w:rPr>
                <w:rFonts w:cstheme="minorHAnsi"/>
                <w:sz w:val="20"/>
                <w:szCs w:val="20"/>
              </w:rPr>
              <w:br/>
              <w:t>-   istnieje obowiązek prawny ich podania,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-  podanie ich jest dobrowolne, ale ich niepodanie spowoduje utrudnienia  lub uniemożliwi realizację określonych celów </w:t>
            </w:r>
          </w:p>
        </w:tc>
      </w:tr>
      <w:tr w:rsidR="00C77EBD" w:rsidRPr="00C77EBD" w:rsidTr="00261295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 xml:space="preserve">Dane osobowe nie są przetwarzane w sposób zautomatyzowany </w:t>
            </w:r>
          </w:p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i nie są profilowane.</w:t>
            </w:r>
          </w:p>
        </w:tc>
      </w:tr>
      <w:tr w:rsidR="00C77EBD" w:rsidRPr="00C77EBD" w:rsidTr="00261295">
        <w:trPr>
          <w:trHeight w:val="20"/>
        </w:trPr>
        <w:tc>
          <w:tcPr>
            <w:tcW w:w="1996" w:type="dxa"/>
            <w:shd w:val="clear" w:color="auto" w:fill="D9D9D9" w:themeFill="background1" w:themeFillShade="D9"/>
            <w:tcMar>
              <w:left w:w="108" w:type="dxa"/>
            </w:tcMar>
          </w:tcPr>
          <w:p w:rsidR="00C77EBD" w:rsidRPr="00C77EBD" w:rsidRDefault="00C77EBD" w:rsidP="00261295">
            <w:pPr>
              <w:rPr>
                <w:rFonts w:cstheme="minorHAnsi"/>
                <w:b/>
                <w:sz w:val="20"/>
                <w:szCs w:val="20"/>
              </w:rPr>
            </w:pPr>
            <w:r w:rsidRPr="00C77EBD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622" w:type="dxa"/>
            <w:shd w:val="clear" w:color="auto" w:fill="auto"/>
            <w:tcMar>
              <w:left w:w="108" w:type="dxa"/>
            </w:tcMar>
          </w:tcPr>
          <w:p w:rsidR="00C77EBD" w:rsidRPr="00C77EBD" w:rsidRDefault="00C77EBD" w:rsidP="00261295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77EBD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C77EBD" w:rsidRPr="00C77EBD" w:rsidRDefault="00B867FC" w:rsidP="00B867FC">
      <w:pPr>
        <w:ind w:left="708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</w:t>
      </w:r>
      <w:r w:rsidR="00C77EBD" w:rsidRPr="00C77EBD">
        <w:rPr>
          <w:rFonts w:cstheme="minorHAnsi"/>
          <w:i/>
          <w:iCs/>
          <w:sz w:val="20"/>
          <w:szCs w:val="20"/>
        </w:rPr>
        <w:t>Administrator</w:t>
      </w:r>
    </w:p>
    <w:p w:rsidR="008C7963" w:rsidRPr="00C77EBD" w:rsidRDefault="008C7963">
      <w:pPr>
        <w:rPr>
          <w:rFonts w:cstheme="minorHAnsi"/>
          <w:sz w:val="20"/>
          <w:szCs w:val="20"/>
        </w:rPr>
      </w:pPr>
    </w:p>
    <w:sectPr w:rsidR="008C7963" w:rsidRPr="00C77EBD" w:rsidSect="00B867FC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E4855"/>
    <w:multiLevelType w:val="hybridMultilevel"/>
    <w:tmpl w:val="60F02D5E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06AD1"/>
    <w:multiLevelType w:val="hybridMultilevel"/>
    <w:tmpl w:val="54B635B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BD"/>
    <w:rsid w:val="00096188"/>
    <w:rsid w:val="001277A2"/>
    <w:rsid w:val="008C7963"/>
    <w:rsid w:val="00B867FC"/>
    <w:rsid w:val="00C7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73C3A-6CC2-4305-ADF0-AB0584A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EBD"/>
    <w:pPr>
      <w:ind w:left="720"/>
      <w:contextualSpacing/>
    </w:pPr>
  </w:style>
  <w:style w:type="table" w:styleId="Tabela-Siatka">
    <w:name w:val="Table Grid"/>
    <w:basedOn w:val="Standardowy"/>
    <w:uiPriority w:val="39"/>
    <w:rsid w:val="00C7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7E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2022-05-13T06:53:00Z</dcterms:created>
  <dcterms:modified xsi:type="dcterms:W3CDTF">2022-05-13T06:53:00Z</dcterms:modified>
</cp:coreProperties>
</file>