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0C4C35" w:rsidRPr="000C4C35" w:rsidTr="000C4C35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C35" w:rsidRPr="000C4C35" w:rsidRDefault="000C4C35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C4C3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DOTYCZĄCA PRZETWARZANIA DANYCH OSOBOWYCH W ZAKRESIE OPRACOWANIA</w:t>
            </w:r>
          </w:p>
          <w:p w:rsidR="000C4C35" w:rsidRPr="000C4C35" w:rsidRDefault="000C4C35" w:rsidP="000B7E3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C4C3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MIEJSCOWEGO PLANU ZAGOSPODAROWANIA PRZESTRZENNEGO,</w:t>
            </w:r>
          </w:p>
          <w:p w:rsidR="000C4C35" w:rsidRPr="000C4C35" w:rsidRDefault="000C4C35" w:rsidP="000B7E3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C4C3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STUDIUM UWARUNKOWAŃ I KIERUNKÓW ZAGOSPODAROWANIA PRZESYTRZENNEGO GMINY KOLBUSZOWA</w:t>
            </w:r>
          </w:p>
          <w:p w:rsidR="000C4C35" w:rsidRPr="000C4C35" w:rsidRDefault="000C4C35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</w:p>
          <w:p w:rsidR="000C4C35" w:rsidRPr="000C4C35" w:rsidRDefault="000C4C35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C4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0C4C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0C4C35" w:rsidRPr="000C4C35" w:rsidTr="000C4C3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0C4C35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0C4C35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0C4C35" w:rsidRPr="000C4C35" w:rsidTr="000C4C3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0C4C35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0C4C35" w:rsidRPr="000C4C35" w:rsidRDefault="000C4C35" w:rsidP="000B7E3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4C35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0C4C35" w:rsidRPr="000C4C35" w:rsidTr="000C4C3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0C4C35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0C4C35" w:rsidRPr="000C4C35" w:rsidRDefault="000C4C35" w:rsidP="000B7E3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0C4C35">
              <w:rPr>
                <w:rFonts w:cstheme="minorHAnsi"/>
                <w:sz w:val="20"/>
                <w:szCs w:val="20"/>
              </w:rPr>
              <w:t>)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C4C35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0C4C35" w:rsidRPr="000C4C35" w:rsidTr="000C4C3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 sporządzenia: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miejscowego planu zagospodarowania przestrzennego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Studium uwarunkowań i kierunków zagospodarowania przestrzennego.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0C4C35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0C4C35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 xml:space="preserve">Dane przetwarzane są </w:t>
            </w:r>
            <w:r w:rsidRPr="000C4C35">
              <w:rPr>
                <w:rFonts w:cstheme="minorHAnsi"/>
                <w:sz w:val="20"/>
                <w:szCs w:val="20"/>
              </w:rPr>
              <w:t xml:space="preserve">na podstawie art. 6 ust. 1 lit c, e RODO, </w:t>
            </w: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ponadto na podstawie: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0C4C3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4C35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0C4C3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4C35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0C4C3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C4C35">
              <w:rPr>
                <w:rFonts w:cstheme="minorHAnsi"/>
                <w:sz w:val="20"/>
                <w:szCs w:val="20"/>
              </w:rPr>
              <w:t>14 czerwca 1960 r. - Kodeks postępowania administracyjnego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ustawy z dnia 27 marca 2003r. o planowaniu i zagospodarowaniu przestrzennym</w:t>
            </w:r>
          </w:p>
          <w:p w:rsidR="000C4C35" w:rsidRPr="008C2898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2898">
              <w:rPr>
                <w:rFonts w:cstheme="minorHAnsi"/>
                <w:sz w:val="20"/>
                <w:szCs w:val="20"/>
              </w:rPr>
              <w:t>ustawy</w:t>
            </w:r>
            <w:r w:rsidR="008C2898" w:rsidRPr="008C2898">
              <w:rPr>
                <w:rFonts w:cstheme="minorHAnsi"/>
                <w:sz w:val="20"/>
                <w:szCs w:val="20"/>
              </w:rPr>
              <w:t xml:space="preserve"> </w:t>
            </w:r>
            <w:r w:rsidRPr="008C2898">
              <w:rPr>
                <w:rFonts w:cstheme="minorHAnsi"/>
                <w:sz w:val="20"/>
                <w:szCs w:val="20"/>
              </w:rPr>
              <w:t xml:space="preserve"> </w:t>
            </w:r>
            <w:r w:rsidR="008C2898" w:rsidRPr="008C2898">
              <w:rPr>
                <w:rFonts w:cstheme="minorHAnsi"/>
                <w:sz w:val="20"/>
                <w:szCs w:val="20"/>
              </w:rPr>
              <w:t xml:space="preserve">z dnia 3 lutego 1995 roku </w:t>
            </w:r>
            <w:r w:rsidRPr="008C2898">
              <w:rPr>
                <w:rFonts w:cstheme="minorHAnsi"/>
                <w:sz w:val="20"/>
                <w:szCs w:val="20"/>
              </w:rPr>
              <w:t xml:space="preserve">o ochronie gruntów rolnych </w:t>
            </w:r>
            <w:r w:rsidR="008C2898" w:rsidRPr="008C2898">
              <w:rPr>
                <w:rFonts w:cstheme="minorHAnsi"/>
                <w:sz w:val="20"/>
                <w:szCs w:val="20"/>
              </w:rPr>
              <w:br/>
            </w:r>
            <w:r w:rsidRPr="008C2898">
              <w:rPr>
                <w:rFonts w:cstheme="minorHAnsi"/>
                <w:sz w:val="20"/>
                <w:szCs w:val="20"/>
              </w:rPr>
              <w:t>i leśnych,</w:t>
            </w:r>
          </w:p>
          <w:p w:rsidR="000C4C35" w:rsidRPr="008C2898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2898">
              <w:rPr>
                <w:rFonts w:cstheme="minorHAnsi"/>
                <w:sz w:val="20"/>
                <w:szCs w:val="20"/>
              </w:rPr>
              <w:t>ustawy</w:t>
            </w:r>
            <w:r w:rsidR="008C2898" w:rsidRPr="008C2898">
              <w:rPr>
                <w:rFonts w:cstheme="minorHAnsi"/>
                <w:sz w:val="20"/>
                <w:szCs w:val="20"/>
              </w:rPr>
              <w:t xml:space="preserve"> </w:t>
            </w:r>
            <w:r w:rsidRPr="008C2898">
              <w:rPr>
                <w:rFonts w:cstheme="minorHAnsi"/>
                <w:sz w:val="20"/>
                <w:szCs w:val="20"/>
              </w:rPr>
              <w:t xml:space="preserve"> </w:t>
            </w:r>
            <w:r w:rsidR="008C2898" w:rsidRPr="008C2898">
              <w:rPr>
                <w:rFonts w:cstheme="minorHAnsi"/>
                <w:sz w:val="20"/>
                <w:szCs w:val="20"/>
              </w:rPr>
              <w:t xml:space="preserve">z dnia 16 kwietnia 2004 roku </w:t>
            </w:r>
            <w:r w:rsidRPr="008C2898">
              <w:rPr>
                <w:rFonts w:cstheme="minorHAnsi"/>
                <w:sz w:val="20"/>
                <w:szCs w:val="20"/>
              </w:rPr>
              <w:t>o ochronie przyrody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bCs/>
                <w:color w:val="000000"/>
                <w:sz w:val="20"/>
                <w:szCs w:val="20"/>
              </w:rPr>
              <w:t xml:space="preserve">ustawy z dnia 3 października 2008 r. o udostępnianiu informacji </w:t>
            </w:r>
            <w:r w:rsidR="008C2898"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0C4C35">
              <w:rPr>
                <w:rFonts w:cstheme="minorHAnsi"/>
                <w:bCs/>
                <w:color w:val="000000"/>
                <w:sz w:val="20"/>
                <w:szCs w:val="20"/>
              </w:rPr>
              <w:t>o środowisku i jego ochronie, udziale społeczeństwa w ochronie środowiska oraz o ocenach oddziaływania na środowisko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0C4C35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0C4C35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0C4C35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C4C35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0C4C35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C4C35">
              <w:rPr>
                <w:rFonts w:cstheme="minorHAnsi"/>
                <w:sz w:val="20"/>
                <w:szCs w:val="20"/>
              </w:rPr>
              <w:t>21 marca 1985 roku o drogach publicznych</w:t>
            </w:r>
          </w:p>
          <w:p w:rsidR="000C4C35" w:rsidRPr="008C2898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2898">
              <w:rPr>
                <w:rFonts w:cstheme="minorHAnsi"/>
                <w:sz w:val="20"/>
                <w:szCs w:val="20"/>
              </w:rPr>
              <w:t>ustawy</w:t>
            </w:r>
            <w:r w:rsidR="008C2898" w:rsidRPr="008C2898">
              <w:rPr>
                <w:rFonts w:cstheme="minorHAnsi"/>
                <w:sz w:val="20"/>
                <w:szCs w:val="20"/>
              </w:rPr>
              <w:t xml:space="preserve"> </w:t>
            </w:r>
            <w:r w:rsidRPr="008C2898">
              <w:rPr>
                <w:rFonts w:cstheme="minorHAnsi"/>
                <w:sz w:val="20"/>
                <w:szCs w:val="20"/>
              </w:rPr>
              <w:t xml:space="preserve"> </w:t>
            </w:r>
            <w:r w:rsidR="008C2898" w:rsidRPr="008C2898">
              <w:rPr>
                <w:rFonts w:cstheme="minorHAnsi"/>
                <w:sz w:val="20"/>
                <w:szCs w:val="20"/>
              </w:rPr>
              <w:t xml:space="preserve">z dnia 20 lipca 2017 roku </w:t>
            </w:r>
            <w:r w:rsidRPr="008C2898">
              <w:rPr>
                <w:rFonts w:cstheme="minorHAnsi"/>
                <w:sz w:val="20"/>
                <w:szCs w:val="20"/>
              </w:rPr>
              <w:t>Prawo wodne</w:t>
            </w:r>
          </w:p>
          <w:p w:rsidR="000C4C35" w:rsidRPr="008C2898" w:rsidRDefault="000C4C35" w:rsidP="000B7E3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2898">
              <w:rPr>
                <w:rFonts w:cstheme="minorHAnsi"/>
                <w:sz w:val="20"/>
                <w:szCs w:val="20"/>
              </w:rPr>
              <w:t xml:space="preserve">ustawy </w:t>
            </w:r>
            <w:r w:rsidR="008C2898" w:rsidRPr="00CB0BBA">
              <w:rPr>
                <w:rFonts w:cstheme="minorHAnsi"/>
                <w:sz w:val="20"/>
                <w:szCs w:val="20"/>
              </w:rPr>
              <w:t xml:space="preserve">z dnia 9 czerwca 2011 roku </w:t>
            </w:r>
            <w:r w:rsidRPr="008C2898">
              <w:rPr>
                <w:rFonts w:cstheme="minorHAnsi"/>
                <w:sz w:val="20"/>
                <w:szCs w:val="20"/>
              </w:rPr>
              <w:t>Prawo geologiczne i górnicze</w:t>
            </w:r>
          </w:p>
          <w:p w:rsidR="000C4C35" w:rsidRPr="000C4C35" w:rsidRDefault="000C4C35">
            <w:pPr>
              <w:pStyle w:val="Akapitzlist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lastRenderedPageBreak/>
              <w:t>i inne ustawy i rozporządzenia mające zastosowanie</w:t>
            </w:r>
          </w:p>
          <w:p w:rsidR="000C4C35" w:rsidRPr="000C4C35" w:rsidRDefault="000C4C35" w:rsidP="000C4C3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0C4C35" w:rsidRPr="000C4C35" w:rsidTr="000C4C3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0C4C35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0C4C35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informatyczną, projektanci sporządzający projekty ww. opracowań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2898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Publicznej, innym uczestnikom postępowania.</w:t>
            </w:r>
          </w:p>
        </w:tc>
      </w:tr>
      <w:tr w:rsidR="000C4C35" w:rsidRPr="000C4C35" w:rsidTr="000C4C35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:rsidR="000C4C35" w:rsidRPr="000C4C35" w:rsidRDefault="000C4C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>Oznaczenie kategorii archiwalnej: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>miejscowy plan zagospodarowania przestrzennego - A wieczyście</w:t>
            </w:r>
          </w:p>
          <w:p w:rsidR="000C4C35" w:rsidRPr="000C4C35" w:rsidRDefault="000C4C35" w:rsidP="000B7E3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>Studium uwarunkowań i kierunków zagospodarowania przestrzennego  - A wieczyście</w:t>
            </w:r>
          </w:p>
        </w:tc>
      </w:tr>
      <w:tr w:rsidR="000C4C35" w:rsidRPr="000C4C35" w:rsidTr="000C4C35">
        <w:trPr>
          <w:trHeight w:val="171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0C4C35" w:rsidRPr="000C4C35" w:rsidRDefault="000C4C35" w:rsidP="000B7E3F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0C4C35" w:rsidRPr="000C4C35" w:rsidRDefault="000C4C35" w:rsidP="000B7E3F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0C4C35" w:rsidRPr="000C4C35" w:rsidRDefault="000C4C35" w:rsidP="000B7E3F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0C4C35" w:rsidRPr="000C4C35" w:rsidRDefault="000C4C35" w:rsidP="000B7E3F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0C4C35" w:rsidRPr="000C4C35" w:rsidRDefault="000C4C35" w:rsidP="000B7E3F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0C4C35" w:rsidRPr="000C4C35" w:rsidRDefault="000C4C35" w:rsidP="000B7E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0C4C35" w:rsidRPr="000C4C35" w:rsidRDefault="000C4C35" w:rsidP="000B7E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4C35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</w:t>
            </w:r>
          </w:p>
        </w:tc>
      </w:tr>
      <w:tr w:rsidR="000C4C35" w:rsidRPr="000C4C35" w:rsidTr="000C4C35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0C4C35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-  podanie ich jest dobrowolne, ale ich niepodanie spowoduje utrudnienia  lub uniemożliwi realizację określonych celów </w:t>
            </w:r>
          </w:p>
        </w:tc>
      </w:tr>
      <w:tr w:rsidR="000C4C35" w:rsidRPr="000C4C35" w:rsidTr="000C4C35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0C4C35" w:rsidRPr="000C4C35" w:rsidTr="000C4C35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4C35" w:rsidRPr="000C4C35" w:rsidRDefault="000C4C3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C4C35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35" w:rsidRPr="000C4C35" w:rsidRDefault="000C4C3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C4C35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0C4C35" w:rsidRPr="000C4C35" w:rsidRDefault="000C4C35" w:rsidP="000C4C35">
      <w:pPr>
        <w:ind w:left="6372" w:firstLine="708"/>
        <w:rPr>
          <w:rFonts w:cstheme="minorHAnsi"/>
          <w:i/>
          <w:iCs/>
          <w:sz w:val="20"/>
          <w:szCs w:val="20"/>
        </w:rPr>
      </w:pPr>
      <w:r w:rsidRPr="000C4C35">
        <w:rPr>
          <w:rFonts w:cstheme="minorHAnsi"/>
          <w:i/>
          <w:iCs/>
          <w:sz w:val="20"/>
          <w:szCs w:val="20"/>
        </w:rPr>
        <w:t>Administrator</w:t>
      </w:r>
    </w:p>
    <w:p w:rsidR="000C4C35" w:rsidRPr="000C4C35" w:rsidRDefault="000C4C35" w:rsidP="000C4C35">
      <w:pPr>
        <w:rPr>
          <w:rFonts w:cstheme="minorHAnsi"/>
          <w:sz w:val="20"/>
          <w:szCs w:val="20"/>
        </w:rPr>
      </w:pPr>
    </w:p>
    <w:p w:rsidR="000C4C35" w:rsidRPr="000C4C35" w:rsidRDefault="000C4C35" w:rsidP="000C4C35">
      <w:pPr>
        <w:rPr>
          <w:rFonts w:cstheme="minorHAnsi"/>
          <w:sz w:val="20"/>
          <w:szCs w:val="20"/>
        </w:rPr>
      </w:pPr>
    </w:p>
    <w:p w:rsidR="00A8303E" w:rsidRPr="000C4C35" w:rsidRDefault="00A8303E">
      <w:pPr>
        <w:rPr>
          <w:rFonts w:cstheme="minorHAnsi"/>
          <w:sz w:val="20"/>
          <w:szCs w:val="20"/>
        </w:rPr>
      </w:pPr>
    </w:p>
    <w:sectPr w:rsidR="00A8303E" w:rsidRPr="000C4C35" w:rsidSect="000C4C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21F4"/>
    <w:multiLevelType w:val="hybridMultilevel"/>
    <w:tmpl w:val="7436AE8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AE8"/>
    <w:multiLevelType w:val="hybridMultilevel"/>
    <w:tmpl w:val="6AC0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553C"/>
    <w:multiLevelType w:val="hybridMultilevel"/>
    <w:tmpl w:val="2AC0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5"/>
    <w:rsid w:val="000C4C35"/>
    <w:rsid w:val="008C2898"/>
    <w:rsid w:val="008D224A"/>
    <w:rsid w:val="00A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9081-CB2D-4863-8DC2-0C893DA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3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4C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C35"/>
    <w:pPr>
      <w:ind w:left="720"/>
      <w:contextualSpacing/>
    </w:pPr>
  </w:style>
  <w:style w:type="table" w:styleId="Tabela-Siatka">
    <w:name w:val="Table Grid"/>
    <w:basedOn w:val="Standardowy"/>
    <w:uiPriority w:val="39"/>
    <w:rsid w:val="000C4C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2022-05-12T06:48:00Z</dcterms:created>
  <dcterms:modified xsi:type="dcterms:W3CDTF">2022-05-12T06:48:00Z</dcterms:modified>
</cp:coreProperties>
</file>