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90" w:rsidRPr="00AA02C7" w:rsidRDefault="006C0690" w:rsidP="006C0690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6C0690" w:rsidRPr="00AA02C7" w:rsidTr="006C0690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A02C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umów zleceń, o dzieło oraz innych umów cywilnoprawnych</w:t>
            </w:r>
          </w:p>
          <w:p w:rsidR="006C0690" w:rsidRPr="00AA02C7" w:rsidRDefault="006C069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AA02C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AA02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</w:t>
            </w:r>
            <w:r w:rsidR="00E01E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AA02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AA02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AA02C7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Burmistrz Kolbuszowej, mający swoją siedzibę w Kolbuszowej </w:t>
            </w:r>
            <w:r w:rsidR="005C0D9D" w:rsidRPr="00AA02C7">
              <w:rPr>
                <w:rFonts w:cstheme="minorHAnsi"/>
                <w:sz w:val="20"/>
                <w:szCs w:val="20"/>
              </w:rPr>
              <w:br/>
            </w:r>
            <w:r w:rsidRPr="00AA02C7">
              <w:rPr>
                <w:rFonts w:cstheme="minorHAnsi"/>
                <w:sz w:val="20"/>
                <w:szCs w:val="20"/>
              </w:rPr>
              <w:t xml:space="preserve">(36-100) przy ul. Obrońców Pokoju 21 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AA02C7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6C0690" w:rsidRPr="00AA02C7" w:rsidRDefault="006C0690" w:rsidP="00075C4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telefonicznie - pod nr tel. 17/2271333 (wew.252)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AA02C7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6C0690" w:rsidRPr="00AA02C7" w:rsidRDefault="006C0690" w:rsidP="00075C4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telefonicznie - pod nr tel. 17/2271333 </w:t>
            </w:r>
            <w:r w:rsidR="005C0D9D" w:rsidRPr="00AA02C7">
              <w:rPr>
                <w:rFonts w:cstheme="minorHAnsi"/>
                <w:sz w:val="20"/>
                <w:szCs w:val="20"/>
              </w:rPr>
              <w:t>(wew. 502)</w:t>
            </w:r>
          </w:p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AA02C7">
              <w:rPr>
                <w:rFonts w:cstheme="minorHAnsi"/>
                <w:sz w:val="20"/>
                <w:szCs w:val="20"/>
              </w:rPr>
              <w:br/>
            </w:r>
            <w:r w:rsidRPr="00AA02C7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AA02C7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Pani/Pana dane osobowe będą przetwarzane w następujących celach: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związanych z zawarciem i realizacją podpisanej z Panią/Panem umowy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związanych z dochodzeniem ewentualnych roszczeń, odszkodowań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udzielania odpowiedzi na Pani/Pana pisma, wnioski, skargi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udzielania odpowiedzi w toczących się postępowaniach.</w:t>
            </w:r>
          </w:p>
          <w:p w:rsidR="006C0690" w:rsidRPr="00AA02C7" w:rsidRDefault="006C0690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Informujemy Cię, że w celu </w:t>
            </w:r>
            <w:r w:rsidRPr="00AA02C7">
              <w:rPr>
                <w:rFonts w:eastAsia="Times New Roman" w:cstheme="minorHAnsi"/>
                <w:sz w:val="20"/>
                <w:szCs w:val="20"/>
              </w:rPr>
              <w:t>zapewnienia Pani/Pana bezpieczeństwa, ochrony mienia oraz zachowania w tajemnicy informacji, których ujawnienie mogłoby narazić pracodawcę na szkodę, prowadzi się całodobowy monitoring wizyjny w budynkach gminnych polegający na nagraniu obrazu wideo.</w:t>
            </w:r>
          </w:p>
          <w:p w:rsidR="006C0690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Dane przetwarzane są na podstawie art. 6 ust. 1 lit b  RODO.</w:t>
            </w:r>
          </w:p>
          <w:p w:rsidR="00E01E2B" w:rsidRPr="00AA02C7" w:rsidRDefault="00E01E2B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Pozyskane od Pani/Pana dane osobowe mogą być przekazywane: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podmiotom przetwarzającym je na nasze zlecenie;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organom lub podmiotom publicznym uprawnionym do uzyskania danych na podstawie obowiązujących przepisów prawa, np. sądom, organom ścigania lub instytucjom państwowym, gdy wystąpią </w:t>
            </w:r>
            <w:r w:rsidR="00AA02C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z żądaniem, na podstawie stosownej podstawy prawnej.</w:t>
            </w:r>
          </w:p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2C7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Publicznej.</w:t>
            </w:r>
          </w:p>
        </w:tc>
      </w:tr>
      <w:tr w:rsidR="006C0690" w:rsidRPr="00AA02C7" w:rsidTr="006C0690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Urząd Miejski w Kolbuszowej/Gmina Kolbuszowa  pozyskuje dane osobowe od interesantów, osób trzecich oraz innych organów publicznych </w:t>
            </w:r>
            <w:r w:rsidR="00AA02C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w zależności od realizowanych zadań. </w:t>
            </w:r>
          </w:p>
          <w:p w:rsidR="006C0690" w:rsidRPr="00AA02C7" w:rsidRDefault="006C069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Okres przetwarzania Pani/Pana danych osobowych jest uzależniony od celu, w jakim dane są przetwarzane. Okres, przez który Pani/Pana dane osobowe  będą przechowywane jest obliczany na podstawie następujących kryteriów: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czasu obowiązywania umowy;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przepisów prawa, które mogą nas obligować do przetwarzania danych przez określony czas, w szczególności wynikających </w:t>
            </w:r>
            <w:r w:rsidR="00AA02C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z  rozporządzenia Prezesa Rady Ministrów z dnia 18 stycznia 2011 r. w sprawie instrukcji kancelaryjnej, jednolitych rzeczowych wykazów akt oraz instrukcji w sprawie organizacji i zakresu działania archiwów zakładowych,</w:t>
            </w:r>
          </w:p>
          <w:p w:rsidR="006C0690" w:rsidRPr="00AA02C7" w:rsidRDefault="006C0690" w:rsidP="00075C42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okres, który jest niezbędny do obrony naszych interesów.</w:t>
            </w:r>
          </w:p>
          <w:p w:rsidR="006C0690" w:rsidRPr="00AA02C7" w:rsidRDefault="006C0690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A02C7">
              <w:rPr>
                <w:rFonts w:eastAsia="Times New Roman" w:cstheme="minorHAnsi"/>
                <w:sz w:val="20"/>
                <w:szCs w:val="20"/>
              </w:rPr>
              <w:t xml:space="preserve">Nagrania obrazu </w:t>
            </w: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monitoringu wizyjnego budynków i terenów </w:t>
            </w:r>
            <w:r w:rsidRPr="00AA02C7">
              <w:rPr>
                <w:rFonts w:eastAsia="Times New Roman" w:cstheme="minorHAnsi"/>
                <w:sz w:val="20"/>
                <w:szCs w:val="20"/>
              </w:rPr>
              <w:t xml:space="preserve">przechowywać będziemy przez okres </w:t>
            </w: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do trzech miesięcy  od dnia nagrania lub do zakończenia określonego postępowania, jeżeli nagranie stanowi materiał dowodowy.</w:t>
            </w:r>
          </w:p>
        </w:tc>
      </w:tr>
      <w:tr w:rsidR="006C0690" w:rsidRPr="00AA02C7" w:rsidTr="006C069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6C0690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E01E2B" w:rsidRDefault="00E01E2B" w:rsidP="00E01E2B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E01E2B" w:rsidRPr="00E01E2B" w:rsidRDefault="00E01E2B" w:rsidP="00E01E2B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6C0690" w:rsidRPr="00AA02C7" w:rsidRDefault="006C0690" w:rsidP="00075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2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skargi do organu nadzorczego - Prezesa Urzędu Ochrony Danych Osobowych - w przypadku stwierdzenia, że przetwarzanie danych przez Burmistrza Kolbuszowej narusza przepisy RODO, </w:t>
            </w:r>
          </w:p>
        </w:tc>
      </w:tr>
      <w:tr w:rsidR="006C0690" w:rsidRPr="00AA02C7" w:rsidTr="006C069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Urząd Miejski w Kolbuszowej/Gmina Kolbuszowa przetwarza dane, co do których podanie ich jest dobrowolne, ale ich niepodanie uniemożliwi zawarcie i wykonanie umowy.</w:t>
            </w:r>
          </w:p>
        </w:tc>
      </w:tr>
      <w:tr w:rsidR="006C0690" w:rsidRPr="00AA02C7" w:rsidTr="006C069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Dane osobowe nie podlegają zautomatyzowanemu podejmowaniu decyzji lub profilowaniu.</w:t>
            </w:r>
          </w:p>
        </w:tc>
      </w:tr>
      <w:tr w:rsidR="006C0690" w:rsidRPr="00AA02C7" w:rsidTr="006C0690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690" w:rsidRPr="00AA02C7" w:rsidRDefault="006C069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A02C7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AA02C7" w:rsidRDefault="006C069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A02C7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6C0690" w:rsidRPr="00AA02C7" w:rsidRDefault="006C0690" w:rsidP="006C0690">
      <w:pPr>
        <w:jc w:val="both"/>
        <w:rPr>
          <w:rFonts w:cstheme="minorHAnsi"/>
          <w:i/>
          <w:iCs/>
          <w:sz w:val="20"/>
          <w:szCs w:val="20"/>
        </w:rPr>
      </w:pPr>
    </w:p>
    <w:p w:rsidR="006C0690" w:rsidRPr="00AA02C7" w:rsidRDefault="006C0690" w:rsidP="006C0690">
      <w:pPr>
        <w:jc w:val="right"/>
        <w:rPr>
          <w:rFonts w:cstheme="minorHAnsi"/>
          <w:i/>
          <w:iCs/>
          <w:sz w:val="20"/>
          <w:szCs w:val="20"/>
        </w:rPr>
      </w:pPr>
      <w:r w:rsidRPr="00AA02C7">
        <w:rPr>
          <w:rFonts w:cstheme="minorHAnsi"/>
          <w:i/>
          <w:iCs/>
          <w:sz w:val="20"/>
          <w:szCs w:val="20"/>
        </w:rPr>
        <w:t>Administrator</w:t>
      </w:r>
    </w:p>
    <w:p w:rsidR="00EA5B8A" w:rsidRPr="00AA02C7" w:rsidRDefault="00EA5B8A">
      <w:pPr>
        <w:rPr>
          <w:rFonts w:cstheme="minorHAnsi"/>
          <w:sz w:val="20"/>
          <w:szCs w:val="20"/>
        </w:rPr>
      </w:pPr>
    </w:p>
    <w:sectPr w:rsidR="00EA5B8A" w:rsidRPr="00AA02C7" w:rsidSect="00AA02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74F3"/>
    <w:multiLevelType w:val="hybridMultilevel"/>
    <w:tmpl w:val="D9F8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798"/>
    <w:multiLevelType w:val="hybridMultilevel"/>
    <w:tmpl w:val="450E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4C5E"/>
    <w:multiLevelType w:val="hybridMultilevel"/>
    <w:tmpl w:val="E91EC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0"/>
    <w:rsid w:val="005C0D9D"/>
    <w:rsid w:val="006C0690"/>
    <w:rsid w:val="00AA02C7"/>
    <w:rsid w:val="00E01E2B"/>
    <w:rsid w:val="00EA5B8A"/>
    <w:rsid w:val="00E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B87E-57DE-4A95-9593-424FF1A6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6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690"/>
    <w:pPr>
      <w:ind w:left="720"/>
      <w:contextualSpacing/>
    </w:pPr>
  </w:style>
  <w:style w:type="table" w:styleId="Tabela-Siatka">
    <w:name w:val="Table Grid"/>
    <w:basedOn w:val="Standardowy"/>
    <w:uiPriority w:val="39"/>
    <w:rsid w:val="006C0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2022-05-13T08:17:00Z</dcterms:created>
  <dcterms:modified xsi:type="dcterms:W3CDTF">2022-05-13T08:17:00Z</dcterms:modified>
</cp:coreProperties>
</file>