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BD" w:rsidRPr="006049BD" w:rsidRDefault="006049BD" w:rsidP="006049BD">
      <w:pPr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6049BD" w:rsidRPr="006049BD" w:rsidTr="006049BD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9BD" w:rsidRPr="006049BD" w:rsidRDefault="006049BD" w:rsidP="006049B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49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dot. przetwarzania danych osobowych</w:t>
            </w:r>
          </w:p>
          <w:p w:rsidR="006049BD" w:rsidRPr="006049BD" w:rsidRDefault="006049BD" w:rsidP="006049B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49BD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przeprowadzenie kwalifikacji wojskowej</w:t>
            </w:r>
          </w:p>
          <w:p w:rsidR="006049BD" w:rsidRPr="006049BD" w:rsidRDefault="006049BD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</w:p>
          <w:p w:rsidR="006049BD" w:rsidRPr="006049BD" w:rsidRDefault="006049BD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6049BD" w:rsidRPr="006049BD" w:rsidRDefault="006049BD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04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związku z realizacją wymogów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6049B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6049BD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6049BD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6049BD" w:rsidRPr="006049BD" w:rsidRDefault="006049BD" w:rsidP="00BA30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6049BD" w:rsidRPr="006049BD" w:rsidRDefault="006049BD" w:rsidP="00BA30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6049BD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6049BD" w:rsidRPr="006049BD" w:rsidRDefault="006049BD" w:rsidP="00BA309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49BD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6049BD" w:rsidRPr="006049BD" w:rsidRDefault="006049BD" w:rsidP="00BA30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6049BD" w:rsidRPr="006049BD" w:rsidRDefault="006049BD" w:rsidP="00BA30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6049BD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6049BD" w:rsidRPr="006049BD" w:rsidRDefault="006049BD" w:rsidP="00BA309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6049BD">
              <w:rPr>
                <w:rFonts w:cstheme="minorHAnsi"/>
                <w:sz w:val="20"/>
                <w:szCs w:val="20"/>
              </w:rPr>
              <w:t>)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049BD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6049BD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6049BD">
              <w:rPr>
                <w:rFonts w:cstheme="minorHAnsi"/>
                <w:sz w:val="20"/>
                <w:szCs w:val="20"/>
              </w:rPr>
              <w:t xml:space="preserve"> obowiązujących przepisów prawa.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6049BD" w:rsidRPr="006049BD" w:rsidRDefault="006049BD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realizacji zadań z zakresu kwalifikacji wojskowej </w:t>
            </w:r>
          </w:p>
          <w:p w:rsidR="006049BD" w:rsidRPr="006049BD" w:rsidRDefault="006049BD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Przetwarzanie danych wynika z:</w:t>
            </w:r>
          </w:p>
          <w:p w:rsidR="006049BD" w:rsidRPr="006049BD" w:rsidRDefault="006049BD" w:rsidP="006049BD">
            <w:pPr>
              <w:pStyle w:val="Akapitzlist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-</w:t>
            </w:r>
            <w:r w:rsidR="00BA6CB0">
              <w:rPr>
                <w:rFonts w:cstheme="minorHAnsi"/>
                <w:sz w:val="20"/>
                <w:szCs w:val="20"/>
              </w:rPr>
              <w:t xml:space="preserve"> ustawa z dnia 11 marca 2022 roku o obronie Ojczyzny</w:t>
            </w:r>
            <w:r w:rsidRPr="006049BD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 xml:space="preserve">w Kolbuszowej/Gminie Kolbuszowa Pani/Pana dane mogą być przekazywane i udostępniane wyłącznie podmiotom uprawnionym na podstawie obowiązujących przepisów prawa, są nimi właściwi dla Pani/Pana miejsca zameldowania: Starosta, Wojskowy Komendant Uzupełnień </w:t>
            </w: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Mielcu, dowódcy jednostek wojskowych w zakresie niezbędnym do realizacji zadań obronnych, Komendant Wojewódzkiego Sztabu Wojskowego,  Powiatowa Komisja Lekarska w Kolbuszowej, podmioty świadczące usługi pocztowe, organy ścigania, podatkowe, kontrolne oraz inne podmioty publiczne, gdy wystąpią z takim żądaniem w oparciu </w:t>
            </w: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br/>
              <w:t>o stosowna podstawę prawną.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 xml:space="preserve">Odbiorcami danych mogą być również </w:t>
            </w:r>
            <w:r w:rsidRPr="006049BD"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Administratora,</w:t>
            </w:r>
            <w:r w:rsidRPr="006049BD">
              <w:rPr>
                <w:rFonts w:cstheme="minorHAnsi"/>
                <w:sz w:val="20"/>
                <w:szCs w:val="20"/>
              </w:rPr>
              <w:br/>
              <w:t xml:space="preserve">w tym m.in. </w:t>
            </w:r>
            <w:r w:rsidRPr="006049BD">
              <w:rPr>
                <w:rFonts w:cstheme="minorHAnsi"/>
                <w:color w:val="000000" w:themeColor="text1"/>
                <w:sz w:val="20"/>
                <w:szCs w:val="20"/>
              </w:rPr>
              <w:t>firmy świadczące obsługę prawną, usługodawcy zajmujący się obsługą informatyczną.</w:t>
            </w:r>
          </w:p>
        </w:tc>
      </w:tr>
      <w:tr w:rsidR="006049BD" w:rsidRPr="006049BD" w:rsidTr="006049BD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Źródłem Pani/Pana danych są rejestry prowadzone w ramach ewidencji ludności, z których korzysta Administrator na podstawie obowiązujących przepisów prawa. </w:t>
            </w:r>
          </w:p>
          <w:p w:rsidR="006049BD" w:rsidRPr="006049BD" w:rsidRDefault="006049B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 Pana dane będą przetwarzane przez okres niezbędny do realizacji celów przetwarzania tj. 10 lat od zakończenia roku kalendarzowego, </w:t>
            </w: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 którym odbywała się kwalifikacja wojskowa zgodnie z przepisami prawa. </w:t>
            </w:r>
          </w:p>
        </w:tc>
      </w:tr>
      <w:tr w:rsidR="006049BD" w:rsidRPr="006049BD" w:rsidTr="006049BD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6049BD" w:rsidRPr="006049BD" w:rsidRDefault="006049BD" w:rsidP="00BA30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6049BD" w:rsidRPr="006049BD" w:rsidRDefault="006049BD" w:rsidP="00BA30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6049BD" w:rsidRPr="006049BD" w:rsidRDefault="006049BD" w:rsidP="00BA30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6049BD" w:rsidRDefault="006049BD" w:rsidP="008A57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6049BD" w:rsidRPr="006049BD" w:rsidRDefault="006049BD" w:rsidP="006049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6049BD" w:rsidRPr="006049BD" w:rsidRDefault="006049BD" w:rsidP="00BA309E">
            <w:pPr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049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prawo wniesienia skargi do organu nadzorczego - Prezesa Urzędu Ochrony Danych Osobowych</w:t>
            </w:r>
          </w:p>
        </w:tc>
      </w:tr>
      <w:tr w:rsidR="006049BD" w:rsidRPr="006049BD" w:rsidTr="006049B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Podanie Pani/Pana danych wymaga ustawa, na podstawie której działa Administrator. </w:t>
            </w:r>
          </w:p>
        </w:tc>
      </w:tr>
      <w:tr w:rsidR="006049BD" w:rsidRPr="006049BD" w:rsidTr="006049B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6049BD" w:rsidRPr="006049BD" w:rsidTr="006049BD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9BD" w:rsidRPr="006049BD" w:rsidRDefault="006049B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049BD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BD" w:rsidRPr="006049BD" w:rsidRDefault="006049B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049BD">
              <w:rPr>
                <w:rFonts w:cstheme="minorHAnsi"/>
                <w:sz w:val="20"/>
                <w:szCs w:val="20"/>
              </w:rPr>
              <w:t>Obecnie nie przekazujemy danych osobowych do państw trzecich ani organizacji międzynarodowych</w:t>
            </w:r>
          </w:p>
        </w:tc>
      </w:tr>
    </w:tbl>
    <w:p w:rsidR="006049BD" w:rsidRDefault="006049BD" w:rsidP="006049BD">
      <w:pPr>
        <w:ind w:left="6372" w:firstLine="708"/>
        <w:rPr>
          <w:rFonts w:cstheme="minorHAnsi"/>
          <w:i/>
          <w:iCs/>
          <w:sz w:val="20"/>
          <w:szCs w:val="20"/>
        </w:rPr>
      </w:pPr>
    </w:p>
    <w:p w:rsidR="006049BD" w:rsidRPr="006049BD" w:rsidRDefault="006049BD" w:rsidP="006049BD">
      <w:pPr>
        <w:ind w:left="6372" w:firstLine="708"/>
        <w:rPr>
          <w:rFonts w:cstheme="minorHAnsi"/>
          <w:i/>
          <w:iCs/>
          <w:sz w:val="20"/>
          <w:szCs w:val="20"/>
        </w:rPr>
      </w:pPr>
      <w:r w:rsidRPr="006049BD">
        <w:rPr>
          <w:rFonts w:cstheme="minorHAnsi"/>
          <w:i/>
          <w:iCs/>
          <w:sz w:val="20"/>
          <w:szCs w:val="20"/>
        </w:rPr>
        <w:t>Administrator</w:t>
      </w:r>
    </w:p>
    <w:p w:rsidR="00C324F1" w:rsidRPr="006049BD" w:rsidRDefault="00C324F1">
      <w:pPr>
        <w:rPr>
          <w:rFonts w:cstheme="minorHAnsi"/>
          <w:sz w:val="20"/>
          <w:szCs w:val="20"/>
        </w:rPr>
      </w:pPr>
    </w:p>
    <w:sectPr w:rsidR="00C324F1" w:rsidRPr="006049BD" w:rsidSect="006049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D"/>
    <w:rsid w:val="000E61A6"/>
    <w:rsid w:val="006049BD"/>
    <w:rsid w:val="00BA6CB0"/>
    <w:rsid w:val="00C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9719-F1E1-47CD-9848-36065FD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9B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9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9BD"/>
    <w:pPr>
      <w:ind w:left="720"/>
      <w:contextualSpacing/>
    </w:pPr>
  </w:style>
  <w:style w:type="table" w:styleId="Tabela-Siatka">
    <w:name w:val="Table Grid"/>
    <w:basedOn w:val="Standardowy"/>
    <w:uiPriority w:val="39"/>
    <w:rsid w:val="006049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2022-05-12T06:32:00Z</dcterms:created>
  <dcterms:modified xsi:type="dcterms:W3CDTF">2022-05-12T06:32:00Z</dcterms:modified>
</cp:coreProperties>
</file>